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BE452" w14:textId="77777777" w:rsidR="004A1EB6"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t>ifm-pm 827/0725</w:t>
      </w:r>
      <w:r>
        <w:rPr>
          <w:b/>
          <w:sz w:val="20"/>
        </w:rPr>
        <w:t xml:space="preserve"> </w:t>
      </w:r>
    </w:p>
    <w:p w14:paraId="6DE0862B" w14:textId="1C0DBBD7" w:rsidR="004B778B" w:rsidRPr="00D85533" w:rsidRDefault="004B778B" w:rsidP="004B778B">
      <w:pPr>
        <w:pStyle w:val="Textkrper"/>
        <w:spacing w:line="320" w:lineRule="atLeast"/>
        <w:ind w:right="176"/>
        <w:rPr>
          <w:b/>
          <w:sz w:val="20"/>
        </w:rPr>
      </w:pPr>
      <w:r>
        <w:rPr>
          <w:b/>
          <w:sz w:val="20"/>
        </w:rPr>
        <w:t>Area: Position sensors</w:t>
      </w:r>
    </w:p>
    <w:p w14:paraId="1944C697" w14:textId="7E833B0F" w:rsidR="004B778B" w:rsidRPr="00D85533" w:rsidRDefault="004B778B" w:rsidP="004B778B">
      <w:pPr>
        <w:pStyle w:val="Textkrper"/>
        <w:spacing w:line="320" w:lineRule="atLeast"/>
        <w:ind w:right="176"/>
        <w:rPr>
          <w:b/>
          <w:sz w:val="20"/>
        </w:rPr>
      </w:pPr>
    </w:p>
    <w:p w14:paraId="5B156B3A" w14:textId="77777777" w:rsidR="00144FF2" w:rsidRPr="0064213B" w:rsidRDefault="00144FF2" w:rsidP="00144FF2">
      <w:pPr>
        <w:tabs>
          <w:tab w:val="left" w:pos="0"/>
        </w:tabs>
        <w:spacing w:line="360" w:lineRule="auto"/>
        <w:ind w:right="-2"/>
        <w:jc w:val="both"/>
        <w:rPr>
          <w:rFonts w:ascii="Arial" w:hAnsi="Arial" w:cs="Arial"/>
          <w:b/>
          <w:bCs/>
          <w:sz w:val="28"/>
          <w:szCs w:val="28"/>
        </w:rPr>
      </w:pPr>
      <w:r>
        <w:rPr>
          <w:rFonts w:ascii="Arial" w:hAnsi="Arial"/>
          <w:b/>
          <w:sz w:val="28"/>
        </w:rPr>
        <w:t>Powerful object detection in confined spaces</w:t>
      </w:r>
    </w:p>
    <w:p w14:paraId="4E025D2B" w14:textId="4FB397C6" w:rsidR="00144FF2" w:rsidRDefault="00140519" w:rsidP="00144FF2">
      <w:pPr>
        <w:tabs>
          <w:tab w:val="left" w:pos="0"/>
        </w:tabs>
        <w:spacing w:line="360" w:lineRule="auto"/>
        <w:ind w:right="-2"/>
        <w:jc w:val="both"/>
        <w:rPr>
          <w:rFonts w:ascii="Arial" w:eastAsia="ArialMT" w:hAnsi="Arial" w:cs="Arial"/>
          <w:bCs/>
        </w:rPr>
      </w:pPr>
      <w:r>
        <w:rPr>
          <w:rFonts w:ascii="Arial" w:hAnsi="Arial"/>
          <w:b/>
        </w:rPr>
        <w:t>Nuremberg, 25 November 2025 – Fibre-optic sensors are the ideal solution when installation space is limited. For such applications, ifm is now launching the new OCF series fibre-optic sensors. These can be set up intuitively, have numerous smart functions thanks to IO-Link and offer six powerful operating modes that the fibre-optic amplifier automatically selects when required.</w:t>
      </w:r>
      <w:r>
        <w:rPr>
          <w:rFonts w:ascii="Arial" w:hAnsi="Arial"/>
        </w:rPr>
        <w:t xml:space="preserve"> </w:t>
      </w:r>
    </w:p>
    <w:p w14:paraId="3F05CA22" w14:textId="77777777" w:rsidR="00144FF2" w:rsidRDefault="00144FF2" w:rsidP="00144FF2">
      <w:pPr>
        <w:tabs>
          <w:tab w:val="left" w:pos="0"/>
        </w:tabs>
        <w:spacing w:line="360" w:lineRule="auto"/>
        <w:ind w:right="-2"/>
        <w:jc w:val="both"/>
        <w:rPr>
          <w:rFonts w:ascii="Arial" w:eastAsia="ArialMT" w:hAnsi="Arial" w:cs="Arial"/>
          <w:bCs/>
        </w:rPr>
      </w:pPr>
      <w:r>
        <w:rPr>
          <w:rFonts w:ascii="Arial" w:hAnsi="Arial"/>
        </w:rPr>
        <w:t xml:space="preserve">Fibre-optic sensors operate on the same principle as conventional photoelectric sensors. However, the lens and the evaluation electronics are spatially separated from each other in this case, which offers an important advantage for many applications: The optical fibres can be positioned precisely in very confined spaces and detect even very small parts there. The remote fibre-optic sensor is then located in a suitable place, for example, mounted on the machine or even in a control cabinet. </w:t>
      </w:r>
    </w:p>
    <w:p w14:paraId="48510492" w14:textId="3F9A625F" w:rsidR="00144FF2" w:rsidRPr="00A82214" w:rsidRDefault="00144FF2" w:rsidP="00FA7AF9">
      <w:pPr>
        <w:tabs>
          <w:tab w:val="left" w:pos="0"/>
        </w:tabs>
        <w:spacing w:line="360" w:lineRule="auto"/>
        <w:ind w:right="-2"/>
        <w:jc w:val="both"/>
        <w:rPr>
          <w:rFonts w:ascii="Arial" w:eastAsia="ArialMT" w:hAnsi="Arial" w:cs="Arial"/>
          <w:bCs/>
        </w:rPr>
      </w:pPr>
      <w:r>
        <w:rPr>
          <w:rFonts w:ascii="Arial" w:hAnsi="Arial"/>
        </w:rPr>
        <w:t xml:space="preserve">The new OCF series fibre-optic sensors make such applications particularly easy. The narrow housings are suitable for mounting on DIN rails. There, they can be simply clipped on. The optical fibres can also be connected without tools thanks to fibre-locking. Since the OCF complies with the high IP65 protection rating, it can also be mounted in the field, for example, directly on the machine. During development, ifm placed great emphasis on usability to ensure that subsequent set-up would be simple and intuitive. The fibre-optic sensor has three buttons for operation. The plain text display of the integrated OLED display facilitates the 2-point teach-in. With the find-me function, localisation is simplified thanks to the flashing fibre. The OCF has six different operating modes. The output signal can be sent to a higher-level control system via IO-Link as well as via a fast digital output. The IO-Link interface is also used for diagnostics of the fibre-optic sensor. For example, the degree of soiling of the fibre can be monitored. This clean-me function enables predictive maintenance in the application. Together with the new fibre-optic sensors, ifm also offers a comprehensive range of matching fibre optics in a wide variety of designs so that the right configuration can be selected for every application. Typical applications include confined spaces as well as use in high temperatures or chemically aggressive environments. Further information on the OCF can be found on the </w:t>
      </w:r>
      <w:hyperlink r:id="rId10" w:history="1">
        <w:r>
          <w:rPr>
            <w:rStyle w:val="Hyperlink"/>
            <w:rFonts w:ascii="Arial" w:hAnsi="Arial"/>
          </w:rPr>
          <w:t>website</w:t>
        </w:r>
      </w:hyperlink>
      <w:r>
        <w:rPr>
          <w:rFonts w:ascii="Arial" w:hAnsi="Arial"/>
        </w:rPr>
        <w:t>.</w:t>
      </w:r>
    </w:p>
    <w:p w14:paraId="4727D394" w14:textId="19AACB96" w:rsidR="00550E4B" w:rsidRPr="00144FF2" w:rsidRDefault="00550E4B" w:rsidP="00FA7AF9">
      <w:pPr>
        <w:tabs>
          <w:tab w:val="left" w:pos="0"/>
        </w:tabs>
        <w:spacing w:line="360" w:lineRule="auto"/>
        <w:ind w:right="-2"/>
        <w:jc w:val="both"/>
        <w:rPr>
          <w:rFonts w:ascii="Arial" w:eastAsia="ArialMT" w:hAnsi="Arial" w:cs="Arial"/>
          <w:b/>
        </w:rPr>
      </w:pPr>
      <w:r>
        <w:rPr>
          <w:rFonts w:ascii="Arial" w:hAnsi="Arial"/>
          <w:b/>
        </w:rPr>
        <w:t>ifm at SPS: hall 7A, stand 302</w:t>
      </w:r>
    </w:p>
    <w:p w14:paraId="02A12722" w14:textId="62DB3FD9"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00473760" w:rsidRPr="00D85533" w14:paraId="1A0480A0" w14:textId="77777777" w:rsidTr="00D54D18">
        <w:tc>
          <w:tcPr>
            <w:tcW w:w="4390" w:type="dxa"/>
          </w:tcPr>
          <w:p w14:paraId="0898586B" w14:textId="3E9EDA2F" w:rsidR="00473760" w:rsidRPr="00D85533" w:rsidRDefault="00A82214" w:rsidP="00DE69BA">
            <w:pPr>
              <w:pStyle w:val="StandardWeb"/>
              <w:rPr>
                <w:noProof/>
              </w:rPr>
            </w:pPr>
            <w:r>
              <w:rPr>
                <w:b/>
                <w:noProof/>
                <w:sz w:val="20"/>
              </w:rPr>
              <w:lastRenderedPageBreak/>
              <w:drawing>
                <wp:inline distT="0" distB="0" distL="0" distR="0" wp14:anchorId="6F252586" wp14:editId="7F1D6775">
                  <wp:extent cx="1915160" cy="1915160"/>
                  <wp:effectExtent l="0" t="0" r="2540" b="254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1"/>
                          <a:stretch>
                            <a:fillRect/>
                          </a:stretch>
                        </pic:blipFill>
                        <pic:spPr>
                          <a:xfrm>
                            <a:off x="0" y="0"/>
                            <a:ext cx="1915160" cy="1915160"/>
                          </a:xfrm>
                          <a:prstGeom prst="rect">
                            <a:avLst/>
                          </a:prstGeom>
                        </pic:spPr>
                      </pic:pic>
                    </a:graphicData>
                  </a:graphic>
                </wp:inline>
              </w:drawing>
            </w:r>
          </w:p>
        </w:tc>
        <w:tc>
          <w:tcPr>
            <w:tcW w:w="4583" w:type="dxa"/>
          </w:tcPr>
          <w:p w14:paraId="2A3E8848" w14:textId="44B9742D" w:rsidR="00473760" w:rsidRDefault="00FA7AF9" w:rsidP="00054787">
            <w:pPr>
              <w:pStyle w:val="StandardWeb"/>
              <w:spacing w:line="360" w:lineRule="auto"/>
              <w:rPr>
                <w:rFonts w:ascii="Arial" w:eastAsia="ArialMT" w:hAnsi="Arial" w:cs="Arial"/>
                <w:kern w:val="1"/>
                <w:sz w:val="20"/>
                <w:szCs w:val="20"/>
              </w:rPr>
            </w:pPr>
            <w:r>
              <w:rPr>
                <w:rFonts w:ascii="Arial" w:hAnsi="Arial"/>
                <w:sz w:val="20"/>
              </w:rPr>
              <w:t>ifm-pm 875 print.jpg</w:t>
            </w:r>
          </w:p>
          <w:p w14:paraId="5784BAF0" w14:textId="3F68364A" w:rsidR="00FA7AF9" w:rsidRPr="00D85533" w:rsidRDefault="00A82214" w:rsidP="00054787">
            <w:pPr>
              <w:pStyle w:val="StandardWeb"/>
              <w:spacing w:line="360" w:lineRule="auto"/>
              <w:rPr>
                <w:rFonts w:ascii="Arial" w:eastAsia="ArialMT" w:hAnsi="Arial" w:cs="Arial"/>
                <w:kern w:val="1"/>
                <w:sz w:val="20"/>
                <w:szCs w:val="20"/>
              </w:rPr>
            </w:pPr>
            <w:r>
              <w:rPr>
                <w:rFonts w:ascii="Arial" w:hAnsi="Arial"/>
                <w:sz w:val="20"/>
              </w:rPr>
              <w:t>The OCF fibre-optic sensor sets a new standard for detecting small parts in confined spaces.</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t>About the ifm group of companies</w:t>
      </w:r>
    </w:p>
    <w:p w14:paraId="6AC8952B" w14:textId="77777777" w:rsidR="004B778B" w:rsidRPr="00D85533" w:rsidRDefault="004B778B" w:rsidP="004B778B">
      <w:pPr>
        <w:rPr>
          <w:rFonts w:ascii="Arial" w:hAnsi="Arial" w:cs="Arial"/>
          <w:b/>
          <w:sz w:val="20"/>
          <w:szCs w:val="20"/>
          <w:u w:val="single"/>
        </w:rPr>
      </w:pPr>
    </w:p>
    <w:p w14:paraId="642DF621" w14:textId="77777777" w:rsidR="00353B5E" w:rsidRDefault="00353B5E" w:rsidP="00353B5E">
      <w:pPr>
        <w:pStyle w:val="StandardWeb"/>
        <w:shd w:val="clear" w:color="auto" w:fill="FFFFFF"/>
        <w:spacing w:before="0" w:beforeAutospacing="0" w:line="360" w:lineRule="auto"/>
        <w:rPr>
          <w:rFonts w:ascii="Arial" w:eastAsia="ArialMT" w:hAnsi="Arial" w:cs="Arial"/>
          <w:sz w:val="20"/>
          <w:szCs w:val="20"/>
        </w:rPr>
      </w:pPr>
      <w:r>
        <w:rPr>
          <w:rFonts w:ascii="Arial" w:hAnsi="Arial"/>
          <w:sz w:val="20"/>
        </w:rPr>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8,760 employees and is one of the worldwide market leaders. The group combines the internationality and innovative strength of a growing group of companies with the flexibility and close customer contact of a medium-sized company. </w:t>
      </w: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Agentur Dr. Lantzsch</w:t>
            </w:r>
          </w:p>
          <w:p w14:paraId="56BE3823" w14:textId="77777777" w:rsidR="004B778B" w:rsidRPr="00D85533" w:rsidRDefault="004B778B" w:rsidP="004B778B">
            <w:pPr>
              <w:ind w:right="-108"/>
              <w:jc w:val="both"/>
              <w:rPr>
                <w:rFonts w:ascii="Arial" w:hAnsi="Arial"/>
                <w:sz w:val="18"/>
                <w:szCs w:val="18"/>
              </w:rPr>
            </w:pPr>
            <w:r>
              <w:rPr>
                <w:rFonts w:ascii="Arial" w:hAnsi="Arial"/>
                <w:sz w:val="18"/>
              </w:rPr>
              <w:t>Jörg Lantzsch</w:t>
            </w:r>
          </w:p>
          <w:p w14:paraId="5A7C8203" w14:textId="22AE1183" w:rsidR="004B778B" w:rsidRPr="00D85533" w:rsidRDefault="000F71D2" w:rsidP="004B778B">
            <w:pPr>
              <w:ind w:right="-108"/>
              <w:jc w:val="both"/>
              <w:rPr>
                <w:rFonts w:ascii="Arial" w:hAnsi="Arial"/>
                <w:sz w:val="18"/>
                <w:szCs w:val="18"/>
              </w:rPr>
            </w:pPr>
            <w:r>
              <w:rPr>
                <w:rFonts w:ascii="Arial" w:hAnsi="Arial"/>
                <w:sz w:val="18"/>
              </w:rPr>
              <w:t>Müllerstr.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4A1EB6" w:rsidRDefault="004B778B" w:rsidP="004B778B">
            <w:pPr>
              <w:pStyle w:val="Textkrper"/>
              <w:spacing w:line="240" w:lineRule="auto"/>
              <w:ind w:right="-108"/>
              <w:rPr>
                <w:b/>
                <w:sz w:val="18"/>
                <w:szCs w:val="18"/>
                <w:lang w:val="en-US"/>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4A1EB6" w:rsidRDefault="004B778B" w:rsidP="004B778B">
            <w:pPr>
              <w:pStyle w:val="Textkrper"/>
              <w:spacing w:line="240" w:lineRule="auto"/>
              <w:ind w:right="-108"/>
              <w:rPr>
                <w:b/>
                <w:lang w:val="en-US"/>
              </w:rPr>
            </w:pPr>
          </w:p>
          <w:p w14:paraId="4142B936" w14:textId="77777777" w:rsidR="004B778B" w:rsidRPr="00D85533" w:rsidRDefault="004B778B" w:rsidP="004B778B">
            <w:pPr>
              <w:ind w:right="-108"/>
              <w:jc w:val="both"/>
              <w:rPr>
                <w:rFonts w:ascii="Arial" w:hAnsi="Arial"/>
                <w:sz w:val="18"/>
                <w:szCs w:val="18"/>
              </w:rPr>
            </w:pPr>
            <w:r>
              <w:rPr>
                <w:rFonts w:ascii="Arial" w:hAnsi="Arial"/>
                <w:sz w:val="18"/>
              </w:rPr>
              <w:t>ifm electronic gmbh</w:t>
            </w:r>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4A1EB6" w:rsidRDefault="004B778B" w:rsidP="004B778B">
            <w:pPr>
              <w:ind w:right="-108"/>
              <w:jc w:val="both"/>
              <w:rPr>
                <w:rFonts w:ascii="Arial" w:hAnsi="Arial"/>
                <w:sz w:val="18"/>
                <w:szCs w:val="18"/>
                <w:lang w:val="de-DE"/>
              </w:rPr>
            </w:pPr>
            <w:r w:rsidRPr="004A1EB6">
              <w:rPr>
                <w:rFonts w:ascii="Arial" w:hAnsi="Arial"/>
                <w:sz w:val="18"/>
                <w:lang w:val="de-DE"/>
              </w:rPr>
              <w:t>Friedrichstr. 1</w:t>
            </w:r>
          </w:p>
          <w:p w14:paraId="152D4008" w14:textId="77777777" w:rsidR="004B778B" w:rsidRPr="004A1EB6" w:rsidRDefault="004B778B" w:rsidP="004B778B">
            <w:pPr>
              <w:ind w:right="-108"/>
              <w:jc w:val="both"/>
              <w:rPr>
                <w:rFonts w:ascii="Arial" w:hAnsi="Arial"/>
                <w:sz w:val="18"/>
                <w:szCs w:val="18"/>
                <w:lang w:val="de-DE"/>
              </w:rPr>
            </w:pPr>
            <w:r w:rsidRPr="004A1EB6">
              <w:rPr>
                <w:rFonts w:ascii="Arial" w:hAnsi="Arial"/>
                <w:sz w:val="18"/>
                <w:lang w:val="de-DE"/>
              </w:rPr>
              <w:t>45128 Essen</w:t>
            </w:r>
          </w:p>
          <w:p w14:paraId="03FE2EDA" w14:textId="77777777" w:rsidR="004B778B" w:rsidRPr="004A1EB6" w:rsidRDefault="004B778B" w:rsidP="004B778B">
            <w:pPr>
              <w:ind w:right="-108"/>
              <w:jc w:val="both"/>
              <w:rPr>
                <w:rFonts w:ascii="Arial" w:hAnsi="Arial"/>
                <w:sz w:val="18"/>
                <w:szCs w:val="18"/>
                <w:lang w:val="de-DE"/>
              </w:rPr>
            </w:pPr>
            <w:r w:rsidRPr="004A1EB6">
              <w:rPr>
                <w:rFonts w:ascii="Arial" w:hAnsi="Arial"/>
                <w:sz w:val="18"/>
                <w:lang w:val="de-DE"/>
              </w:rPr>
              <w:t>www.ifm.com</w:t>
            </w:r>
          </w:p>
          <w:p w14:paraId="495820A9" w14:textId="77777777" w:rsidR="004B778B" w:rsidRPr="004A1EB6" w:rsidRDefault="004B778B" w:rsidP="004B778B">
            <w:pPr>
              <w:ind w:right="-108"/>
              <w:rPr>
                <w:rFonts w:ascii="Arial" w:hAnsi="Arial"/>
                <w:sz w:val="18"/>
                <w:szCs w:val="18"/>
                <w:lang w:val="de-DE"/>
              </w:rPr>
            </w:pPr>
            <w:r w:rsidRPr="004A1EB6">
              <w:rPr>
                <w:rFonts w:ascii="Arial" w:hAnsi="Arial"/>
                <w:sz w:val="18"/>
                <w:lang w:val="de-DE"/>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t xml:space="preserve">Email: </w:t>
            </w:r>
            <w:hyperlink r:id="rId12"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3"/>
      <w:footerReference w:type="even" r:id="rId14"/>
      <w:footerReference w:type="first" r:id="rId15"/>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9F7C1" w14:textId="77777777" w:rsidR="001D0ADC" w:rsidRDefault="001D0ADC" w:rsidP="004B778B">
      <w:pPr>
        <w:spacing w:after="0" w:line="240" w:lineRule="auto"/>
      </w:pPr>
      <w:r>
        <w:separator/>
      </w:r>
    </w:p>
  </w:endnote>
  <w:endnote w:type="continuationSeparator" w:id="0">
    <w:p w14:paraId="3B1DA623" w14:textId="77777777" w:rsidR="001D0ADC" w:rsidRDefault="001D0ADC"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E3117" w14:textId="77777777" w:rsidR="001D0ADC" w:rsidRDefault="001D0ADC" w:rsidP="004B778B">
      <w:pPr>
        <w:spacing w:after="0" w:line="240" w:lineRule="auto"/>
      </w:pPr>
      <w:r>
        <w:separator/>
      </w:r>
    </w:p>
  </w:footnote>
  <w:footnote w:type="continuationSeparator" w:id="0">
    <w:p w14:paraId="2E9F8600" w14:textId="77777777" w:rsidR="001D0ADC" w:rsidRDefault="001D0ADC"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527B"/>
    <w:rsid w:val="00076A80"/>
    <w:rsid w:val="00083CF7"/>
    <w:rsid w:val="00092A4A"/>
    <w:rsid w:val="0009698C"/>
    <w:rsid w:val="000A3FBF"/>
    <w:rsid w:val="000A4FD3"/>
    <w:rsid w:val="000A71E3"/>
    <w:rsid w:val="000B4889"/>
    <w:rsid w:val="000B4F5F"/>
    <w:rsid w:val="000B5FBB"/>
    <w:rsid w:val="000C4AFD"/>
    <w:rsid w:val="000D34D9"/>
    <w:rsid w:val="000D3680"/>
    <w:rsid w:val="000D7A56"/>
    <w:rsid w:val="000E117B"/>
    <w:rsid w:val="000F4296"/>
    <w:rsid w:val="000F71D2"/>
    <w:rsid w:val="001011E9"/>
    <w:rsid w:val="00103DE3"/>
    <w:rsid w:val="00106149"/>
    <w:rsid w:val="00122CB0"/>
    <w:rsid w:val="001257ED"/>
    <w:rsid w:val="0012681C"/>
    <w:rsid w:val="00140519"/>
    <w:rsid w:val="0014453F"/>
    <w:rsid w:val="00144C7D"/>
    <w:rsid w:val="00144FF2"/>
    <w:rsid w:val="001460A0"/>
    <w:rsid w:val="00155859"/>
    <w:rsid w:val="00173570"/>
    <w:rsid w:val="001747A0"/>
    <w:rsid w:val="00180EDA"/>
    <w:rsid w:val="00181441"/>
    <w:rsid w:val="00192914"/>
    <w:rsid w:val="001A26F2"/>
    <w:rsid w:val="001B0DBD"/>
    <w:rsid w:val="001B2F0F"/>
    <w:rsid w:val="001B4296"/>
    <w:rsid w:val="001C3B14"/>
    <w:rsid w:val="001D0ADC"/>
    <w:rsid w:val="001D3BE5"/>
    <w:rsid w:val="001E0503"/>
    <w:rsid w:val="001E0B46"/>
    <w:rsid w:val="00201466"/>
    <w:rsid w:val="002056C4"/>
    <w:rsid w:val="00225C6A"/>
    <w:rsid w:val="002275BA"/>
    <w:rsid w:val="0024222E"/>
    <w:rsid w:val="00250AEB"/>
    <w:rsid w:val="00256707"/>
    <w:rsid w:val="002636CA"/>
    <w:rsid w:val="002669A6"/>
    <w:rsid w:val="00277B4E"/>
    <w:rsid w:val="0028009B"/>
    <w:rsid w:val="002906A3"/>
    <w:rsid w:val="002A11A8"/>
    <w:rsid w:val="002B26C3"/>
    <w:rsid w:val="002B5A54"/>
    <w:rsid w:val="002B6942"/>
    <w:rsid w:val="002D110D"/>
    <w:rsid w:val="002D15FB"/>
    <w:rsid w:val="002D2892"/>
    <w:rsid w:val="002D64BD"/>
    <w:rsid w:val="002E4BF1"/>
    <w:rsid w:val="002F1780"/>
    <w:rsid w:val="002F3CF9"/>
    <w:rsid w:val="002F66E0"/>
    <w:rsid w:val="00311BD2"/>
    <w:rsid w:val="00312670"/>
    <w:rsid w:val="003227E9"/>
    <w:rsid w:val="003241AC"/>
    <w:rsid w:val="0034146B"/>
    <w:rsid w:val="00347B71"/>
    <w:rsid w:val="00351746"/>
    <w:rsid w:val="003525F9"/>
    <w:rsid w:val="0035339A"/>
    <w:rsid w:val="00353B5E"/>
    <w:rsid w:val="003576DA"/>
    <w:rsid w:val="0036623F"/>
    <w:rsid w:val="00373162"/>
    <w:rsid w:val="00382FED"/>
    <w:rsid w:val="00384E8A"/>
    <w:rsid w:val="00385184"/>
    <w:rsid w:val="00391AE6"/>
    <w:rsid w:val="003A1792"/>
    <w:rsid w:val="003A3A79"/>
    <w:rsid w:val="003A67A0"/>
    <w:rsid w:val="003C2EF5"/>
    <w:rsid w:val="003E31E7"/>
    <w:rsid w:val="003E6B22"/>
    <w:rsid w:val="00414246"/>
    <w:rsid w:val="00417E1E"/>
    <w:rsid w:val="0042511D"/>
    <w:rsid w:val="0042525C"/>
    <w:rsid w:val="00450C56"/>
    <w:rsid w:val="0045278A"/>
    <w:rsid w:val="004611BF"/>
    <w:rsid w:val="00471391"/>
    <w:rsid w:val="00471F2D"/>
    <w:rsid w:val="00473760"/>
    <w:rsid w:val="004770A6"/>
    <w:rsid w:val="00496C80"/>
    <w:rsid w:val="004A1EB6"/>
    <w:rsid w:val="004A4D10"/>
    <w:rsid w:val="004B40AD"/>
    <w:rsid w:val="004B709B"/>
    <w:rsid w:val="004B778B"/>
    <w:rsid w:val="004C2380"/>
    <w:rsid w:val="004C6A20"/>
    <w:rsid w:val="004E248C"/>
    <w:rsid w:val="004E3D45"/>
    <w:rsid w:val="004F54FA"/>
    <w:rsid w:val="005151BA"/>
    <w:rsid w:val="005208FE"/>
    <w:rsid w:val="00520987"/>
    <w:rsid w:val="005231AB"/>
    <w:rsid w:val="0054166A"/>
    <w:rsid w:val="00550E4B"/>
    <w:rsid w:val="00554CD0"/>
    <w:rsid w:val="0055649A"/>
    <w:rsid w:val="0056230A"/>
    <w:rsid w:val="0056682C"/>
    <w:rsid w:val="00570CF7"/>
    <w:rsid w:val="00572F72"/>
    <w:rsid w:val="005748B0"/>
    <w:rsid w:val="00580A37"/>
    <w:rsid w:val="0059784E"/>
    <w:rsid w:val="005A1CEF"/>
    <w:rsid w:val="005A3B4C"/>
    <w:rsid w:val="005A41BB"/>
    <w:rsid w:val="005B654B"/>
    <w:rsid w:val="005C0379"/>
    <w:rsid w:val="005C08BC"/>
    <w:rsid w:val="005E4236"/>
    <w:rsid w:val="005E5685"/>
    <w:rsid w:val="005F2468"/>
    <w:rsid w:val="00600028"/>
    <w:rsid w:val="00603F65"/>
    <w:rsid w:val="00606089"/>
    <w:rsid w:val="00612678"/>
    <w:rsid w:val="0061338F"/>
    <w:rsid w:val="00613637"/>
    <w:rsid w:val="006416B6"/>
    <w:rsid w:val="00647EB0"/>
    <w:rsid w:val="00650556"/>
    <w:rsid w:val="00653238"/>
    <w:rsid w:val="00663EC6"/>
    <w:rsid w:val="00665729"/>
    <w:rsid w:val="00667259"/>
    <w:rsid w:val="00667495"/>
    <w:rsid w:val="006775DF"/>
    <w:rsid w:val="00682EE7"/>
    <w:rsid w:val="0069445B"/>
    <w:rsid w:val="006A3358"/>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EB"/>
    <w:rsid w:val="00776CEA"/>
    <w:rsid w:val="007820FD"/>
    <w:rsid w:val="00786E21"/>
    <w:rsid w:val="00791347"/>
    <w:rsid w:val="00795FA9"/>
    <w:rsid w:val="00796852"/>
    <w:rsid w:val="00796C1C"/>
    <w:rsid w:val="007A1E7C"/>
    <w:rsid w:val="007A7D4B"/>
    <w:rsid w:val="007C1230"/>
    <w:rsid w:val="007C1332"/>
    <w:rsid w:val="007D5E36"/>
    <w:rsid w:val="007E0054"/>
    <w:rsid w:val="007E1DB3"/>
    <w:rsid w:val="007E51C0"/>
    <w:rsid w:val="007F75F6"/>
    <w:rsid w:val="007F7D3E"/>
    <w:rsid w:val="008078AE"/>
    <w:rsid w:val="008125B2"/>
    <w:rsid w:val="0082676A"/>
    <w:rsid w:val="00840A43"/>
    <w:rsid w:val="0085050A"/>
    <w:rsid w:val="0086740F"/>
    <w:rsid w:val="008E4E3A"/>
    <w:rsid w:val="008E4EAA"/>
    <w:rsid w:val="008E76AC"/>
    <w:rsid w:val="009003EF"/>
    <w:rsid w:val="00912707"/>
    <w:rsid w:val="00914D9B"/>
    <w:rsid w:val="00916F23"/>
    <w:rsid w:val="009211A6"/>
    <w:rsid w:val="00934329"/>
    <w:rsid w:val="00937B43"/>
    <w:rsid w:val="00937B6C"/>
    <w:rsid w:val="00946F4C"/>
    <w:rsid w:val="00952E33"/>
    <w:rsid w:val="00964EB4"/>
    <w:rsid w:val="0098210C"/>
    <w:rsid w:val="009824D3"/>
    <w:rsid w:val="00992067"/>
    <w:rsid w:val="009B68A1"/>
    <w:rsid w:val="009C2F9A"/>
    <w:rsid w:val="009C619A"/>
    <w:rsid w:val="009D4DC2"/>
    <w:rsid w:val="009E2698"/>
    <w:rsid w:val="009F6D31"/>
    <w:rsid w:val="00A07EB8"/>
    <w:rsid w:val="00A20C80"/>
    <w:rsid w:val="00A2108F"/>
    <w:rsid w:val="00A24B31"/>
    <w:rsid w:val="00A46DB1"/>
    <w:rsid w:val="00A53691"/>
    <w:rsid w:val="00A575A4"/>
    <w:rsid w:val="00A57AA4"/>
    <w:rsid w:val="00A73D1F"/>
    <w:rsid w:val="00A7405C"/>
    <w:rsid w:val="00A82214"/>
    <w:rsid w:val="00A841AC"/>
    <w:rsid w:val="00A84C9F"/>
    <w:rsid w:val="00A90691"/>
    <w:rsid w:val="00A912BC"/>
    <w:rsid w:val="00A91C33"/>
    <w:rsid w:val="00A95ED0"/>
    <w:rsid w:val="00AA6F4C"/>
    <w:rsid w:val="00AB0857"/>
    <w:rsid w:val="00AB61BA"/>
    <w:rsid w:val="00AC2813"/>
    <w:rsid w:val="00AD1606"/>
    <w:rsid w:val="00AD33A7"/>
    <w:rsid w:val="00AD3D6D"/>
    <w:rsid w:val="00B05D6B"/>
    <w:rsid w:val="00B06C38"/>
    <w:rsid w:val="00B23D10"/>
    <w:rsid w:val="00B254C0"/>
    <w:rsid w:val="00B33BAB"/>
    <w:rsid w:val="00B352C7"/>
    <w:rsid w:val="00B35E50"/>
    <w:rsid w:val="00B44D8D"/>
    <w:rsid w:val="00B47393"/>
    <w:rsid w:val="00B5451A"/>
    <w:rsid w:val="00B77DE0"/>
    <w:rsid w:val="00B77E97"/>
    <w:rsid w:val="00B903F4"/>
    <w:rsid w:val="00B915EA"/>
    <w:rsid w:val="00BA3DDA"/>
    <w:rsid w:val="00BC3653"/>
    <w:rsid w:val="00BD37C8"/>
    <w:rsid w:val="00BD40F8"/>
    <w:rsid w:val="00BD72D5"/>
    <w:rsid w:val="00BE1267"/>
    <w:rsid w:val="00BE687C"/>
    <w:rsid w:val="00BE7569"/>
    <w:rsid w:val="00C01E4A"/>
    <w:rsid w:val="00C0585A"/>
    <w:rsid w:val="00C20E57"/>
    <w:rsid w:val="00C34200"/>
    <w:rsid w:val="00C41362"/>
    <w:rsid w:val="00C43618"/>
    <w:rsid w:val="00C5476F"/>
    <w:rsid w:val="00C67E5B"/>
    <w:rsid w:val="00C73D7A"/>
    <w:rsid w:val="00C8745D"/>
    <w:rsid w:val="00CA42AA"/>
    <w:rsid w:val="00CA46ED"/>
    <w:rsid w:val="00CA4C36"/>
    <w:rsid w:val="00CA5B0A"/>
    <w:rsid w:val="00CB7209"/>
    <w:rsid w:val="00CC4AF3"/>
    <w:rsid w:val="00CC5F38"/>
    <w:rsid w:val="00CC630A"/>
    <w:rsid w:val="00CD2032"/>
    <w:rsid w:val="00CD76D4"/>
    <w:rsid w:val="00CE2D23"/>
    <w:rsid w:val="00CE49C0"/>
    <w:rsid w:val="00CE4C4C"/>
    <w:rsid w:val="00CF5F33"/>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724C"/>
    <w:rsid w:val="00DE3F47"/>
    <w:rsid w:val="00DE69BA"/>
    <w:rsid w:val="00DF16EC"/>
    <w:rsid w:val="00DF60E1"/>
    <w:rsid w:val="00E00B5C"/>
    <w:rsid w:val="00E10F8D"/>
    <w:rsid w:val="00E21AF6"/>
    <w:rsid w:val="00E35A0E"/>
    <w:rsid w:val="00E40F99"/>
    <w:rsid w:val="00E477A8"/>
    <w:rsid w:val="00E50BC8"/>
    <w:rsid w:val="00E85F8A"/>
    <w:rsid w:val="00E8706E"/>
    <w:rsid w:val="00EA21A6"/>
    <w:rsid w:val="00EA4A38"/>
    <w:rsid w:val="00EB3A89"/>
    <w:rsid w:val="00EB6A2E"/>
    <w:rsid w:val="00EB778D"/>
    <w:rsid w:val="00EC37FF"/>
    <w:rsid w:val="00EE492D"/>
    <w:rsid w:val="00EF2363"/>
    <w:rsid w:val="00EF6D75"/>
    <w:rsid w:val="00F00861"/>
    <w:rsid w:val="00F05051"/>
    <w:rsid w:val="00F13CEA"/>
    <w:rsid w:val="00F229CD"/>
    <w:rsid w:val="00F3385F"/>
    <w:rsid w:val="00F36DD2"/>
    <w:rsid w:val="00F57CBD"/>
    <w:rsid w:val="00F62F96"/>
    <w:rsid w:val="00F904F5"/>
    <w:rsid w:val="00F90AE7"/>
    <w:rsid w:val="00FA321F"/>
    <w:rsid w:val="00FA3334"/>
    <w:rsid w:val="00FA532A"/>
    <w:rsid w:val="00FA7AF9"/>
    <w:rsid w:val="00FB1DDF"/>
    <w:rsid w:val="00FD1554"/>
    <w:rsid w:val="00FD56F5"/>
    <w:rsid w:val="00FD7155"/>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semiHidden/>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ifm.com/de/oc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baa7552fb0a421a3fbe435fc651cbfb9">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de8e1a30f007ad130a58d01c1d3c47a6"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0B290E4-C3BF-45AF-A30E-D16528364995}"/>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3195</Characters>
  <Application>Microsoft Office Word</Application>
  <DocSecurity>0</DocSecurity>
  <Lines>76</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Schwick, Mareike</cp:lastModifiedBy>
  <cp:revision>4</cp:revision>
  <cp:lastPrinted>2024-07-11T11:54:00Z</cp:lastPrinted>
  <dcterms:created xsi:type="dcterms:W3CDTF">2025-11-19T10:17:00Z</dcterms:created>
  <dcterms:modified xsi:type="dcterms:W3CDTF">2025-11-20T07:55:00Z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